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eastAsia"/>
          <w:b/>
          <w:bCs/>
          <w:sz w:val="28"/>
          <w:szCs w:val="28"/>
          <w:rtl/>
        </w:rPr>
        <w:t>משרד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החקלאות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ופיתוח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eastAsia"/>
          <w:b/>
          <w:bCs/>
          <w:sz w:val="32"/>
          <w:szCs w:val="32"/>
          <w:rtl/>
        </w:rPr>
        <w:t>מינהל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המחקר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החקלאי</w:t>
      </w:r>
      <w:r>
        <w:rPr>
          <w:rFonts w:cs="David"/>
          <w:b/>
          <w:bCs/>
          <w:sz w:val="32"/>
          <w:szCs w:val="32"/>
          <w:rtl/>
        </w:rPr>
        <w:t xml:space="preserve"> / </w:t>
      </w:r>
      <w:r>
        <w:rPr>
          <w:rFonts w:cs="David" w:hint="eastAsia"/>
          <w:b/>
          <w:bCs/>
          <w:sz w:val="32"/>
          <w:szCs w:val="32"/>
          <w:rtl/>
        </w:rPr>
        <w:t>מרכז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eastAsia"/>
          <w:b/>
          <w:bCs/>
          <w:sz w:val="32"/>
          <w:szCs w:val="32"/>
          <w:rtl/>
        </w:rPr>
        <w:t>המחלקה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eastAsia"/>
          <w:b/>
          <w:bCs/>
          <w:szCs w:val="24"/>
          <w:rtl/>
        </w:rPr>
        <w:t>טל</w:t>
      </w:r>
      <w:r>
        <w:rPr>
          <w:rFonts w:cs="David"/>
          <w:b/>
          <w:bCs/>
          <w:szCs w:val="24"/>
          <w:rtl/>
        </w:rPr>
        <w:t xml:space="preserve">': 03-9683774   </w:t>
      </w:r>
      <w:r>
        <w:rPr>
          <w:rFonts w:cs="David" w:hint="eastAsia"/>
          <w:b/>
          <w:bCs/>
          <w:szCs w:val="24"/>
          <w:rtl/>
        </w:rPr>
        <w:t>פקס</w:t>
      </w:r>
      <w:r>
        <w:rPr>
          <w:rFonts w:cs="David"/>
          <w:b/>
          <w:bCs/>
          <w:szCs w:val="24"/>
          <w:rtl/>
        </w:rPr>
        <w:t>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eastAsia"/>
          <w:b/>
          <w:bCs/>
          <w:szCs w:val="24"/>
          <w:rtl/>
        </w:rPr>
        <w:t>דרך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המכבים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ת</w:t>
      </w:r>
      <w:r>
        <w:rPr>
          <w:rFonts w:cs="David"/>
          <w:b/>
          <w:bCs/>
          <w:szCs w:val="24"/>
          <w:rtl/>
        </w:rPr>
        <w:t>.</w:t>
      </w:r>
      <w:r>
        <w:rPr>
          <w:rFonts w:cs="David" w:hint="eastAsia"/>
          <w:b/>
          <w:bCs/>
          <w:szCs w:val="24"/>
          <w:rtl/>
        </w:rPr>
        <w:t>ד</w:t>
      </w:r>
      <w:r>
        <w:rPr>
          <w:rFonts w:cs="David"/>
          <w:b/>
          <w:bCs/>
          <w:szCs w:val="24"/>
          <w:rtl/>
        </w:rPr>
        <w:t xml:space="preserve">. 6 </w:t>
      </w:r>
      <w:r>
        <w:rPr>
          <w:rFonts w:cs="David" w:hint="eastAsia"/>
          <w:b/>
          <w:bCs/>
          <w:szCs w:val="24"/>
          <w:rtl/>
        </w:rPr>
        <w:t>בית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דגן</w:t>
      </w:r>
      <w:r>
        <w:rPr>
          <w:rFonts w:cs="David"/>
          <w:b/>
          <w:bCs/>
          <w:szCs w:val="24"/>
          <w:rtl/>
        </w:rPr>
        <w:t xml:space="preserve">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Pr="00781E36" w:rsidRDefault="00D74111" w:rsidP="00781E36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781E36">
        <w:rPr>
          <w:rFonts w:cs="David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Pr="00781E36">
        <w:rPr>
          <w:rFonts w:cs="David" w:hint="eastAsia"/>
          <w:b/>
          <w:bCs/>
          <w:sz w:val="24"/>
          <w:szCs w:val="24"/>
          <w:rtl/>
        </w:rPr>
        <w:t>תאריך</w:t>
      </w:r>
      <w:r w:rsidRPr="00781E36">
        <w:rPr>
          <w:rFonts w:cs="David"/>
          <w:b/>
          <w:bCs/>
          <w:sz w:val="24"/>
          <w:szCs w:val="24"/>
          <w:rtl/>
        </w:rPr>
        <w:t>:</w:t>
      </w:r>
      <w:r w:rsidRPr="00781E36">
        <w:rPr>
          <w:rFonts w:cs="David"/>
          <w:b/>
          <w:bCs/>
          <w:sz w:val="24"/>
          <w:szCs w:val="24"/>
        </w:rPr>
        <w:t xml:space="preserve">     </w:t>
      </w:r>
      <w:r w:rsidR="00781E36" w:rsidRPr="00781E36">
        <w:rPr>
          <w:rFonts w:cs="David" w:hint="cs"/>
          <w:b/>
          <w:bCs/>
          <w:sz w:val="24"/>
          <w:szCs w:val="24"/>
          <w:u w:val="single"/>
          <w:rtl/>
        </w:rPr>
        <w:t>5.12.2012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 w:hint="cs"/>
          <w:b/>
          <w:bCs/>
          <w:sz w:val="32"/>
          <w:szCs w:val="32"/>
          <w:u w:val="single"/>
          <w:rtl/>
        </w:rPr>
      </w:pP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תשובות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לשאלות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="001B131F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78558E" w:rsidRDefault="0078558E" w:rsidP="0078558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 w:hint="cs"/>
          <w:b/>
          <w:bCs/>
          <w:color w:val="FF0000"/>
          <w:sz w:val="28"/>
          <w:szCs w:val="28"/>
          <w:u w:val="single"/>
          <w:rtl/>
        </w:rPr>
      </w:pPr>
    </w:p>
    <w:p w:rsidR="0078558E" w:rsidRPr="0078558E" w:rsidRDefault="0078558E" w:rsidP="0078558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 w:hint="cs"/>
          <w:b/>
          <w:bCs/>
          <w:color w:val="FF0000"/>
          <w:sz w:val="28"/>
          <w:szCs w:val="28"/>
          <w:u w:val="single"/>
          <w:rtl/>
        </w:rPr>
      </w:pPr>
      <w:r w:rsidRPr="0078558E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781E3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מכרז</w:t>
      </w:r>
      <w:r w:rsidRPr="00382462">
        <w:rPr>
          <w:rFonts w:cs="David"/>
          <w:b/>
          <w:bCs/>
          <w:sz w:val="28"/>
          <w:szCs w:val="28"/>
          <w:highlight w:val="yellow"/>
          <w:u w:val="single"/>
          <w:rtl/>
        </w:rPr>
        <w:t xml:space="preserve"> </w:t>
      </w: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מס</w:t>
      </w:r>
      <w:r w:rsidR="00D74111" w:rsidRPr="00382462">
        <w:rPr>
          <w:rFonts w:cs="David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/>
          <w:sz w:val="24"/>
          <w:szCs w:val="24"/>
          <w:rtl/>
        </w:rPr>
        <w:t xml:space="preserve">: </w:t>
      </w:r>
      <w:r w:rsidR="00781E36" w:rsidRPr="00781E36">
        <w:rPr>
          <w:rFonts w:cs="David" w:hint="cs"/>
          <w:b/>
          <w:bCs/>
          <w:sz w:val="28"/>
          <w:szCs w:val="28"/>
          <w:u w:val="single"/>
          <w:rtl/>
        </w:rPr>
        <w:t>28/2012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Default="00813E10" w:rsidP="003A3DE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נושא</w:t>
      </w:r>
      <w:r w:rsidRPr="00813E10">
        <w:rPr>
          <w:rFonts w:cs="David"/>
          <w:sz w:val="24"/>
          <w:szCs w:val="24"/>
          <w:rtl/>
        </w:rPr>
        <w:t xml:space="preserve">: </w:t>
      </w:r>
      <w:r w:rsidRPr="00781E36">
        <w:rPr>
          <w:rFonts w:cs="David"/>
          <w:b/>
          <w:bCs/>
          <w:sz w:val="28"/>
          <w:szCs w:val="28"/>
          <w:rtl/>
        </w:rPr>
        <w:t>_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אספקה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והתקנת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ריהוט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מעבדות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בכל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יחידות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מינהל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המחקר</w:t>
      </w:r>
      <w:r w:rsidR="003A3DEE" w:rsidRPr="00781E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3A3DEE" w:rsidRPr="00781E36">
        <w:rPr>
          <w:rFonts w:cs="David" w:hint="eastAsia"/>
          <w:b/>
          <w:bCs/>
          <w:sz w:val="28"/>
          <w:szCs w:val="28"/>
          <w:u w:val="single"/>
          <w:rtl/>
        </w:rPr>
        <w:t>החקלאי</w:t>
      </w:r>
      <w:r w:rsidR="003A3DEE" w:rsidRPr="00781E36">
        <w:rPr>
          <w:rFonts w:cs="David"/>
          <w:b/>
          <w:bCs/>
          <w:sz w:val="24"/>
          <w:szCs w:val="24"/>
          <w:u w:val="single"/>
          <w:rtl/>
        </w:rPr>
        <w:t xml:space="preserve"> 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781E36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eastAsia"/>
          <w:b/>
          <w:bCs/>
          <w:sz w:val="24"/>
          <w:szCs w:val="24"/>
          <w:rtl/>
        </w:rPr>
        <w:t>מועד</w:t>
      </w:r>
      <w:r w:rsidRPr="00300AD6">
        <w:rPr>
          <w:rFonts w:cs="David"/>
          <w:b/>
          <w:bCs/>
          <w:sz w:val="24"/>
          <w:szCs w:val="24"/>
          <w:rtl/>
        </w:rPr>
        <w:t xml:space="preserve"> </w:t>
      </w:r>
      <w:r w:rsidRPr="00300AD6">
        <w:rPr>
          <w:rFonts w:cs="David" w:hint="eastAsia"/>
          <w:b/>
          <w:bCs/>
          <w:sz w:val="24"/>
          <w:szCs w:val="24"/>
          <w:rtl/>
        </w:rPr>
        <w:t>אחרון</w:t>
      </w:r>
      <w:r w:rsidRPr="00300AD6">
        <w:rPr>
          <w:rFonts w:cs="David"/>
          <w:b/>
          <w:bCs/>
          <w:sz w:val="24"/>
          <w:szCs w:val="24"/>
          <w:rtl/>
        </w:rPr>
        <w:t xml:space="preserve"> </w:t>
      </w:r>
      <w:r w:rsidRPr="00300AD6">
        <w:rPr>
          <w:rFonts w:cs="David" w:hint="eastAsia"/>
          <w:b/>
          <w:bCs/>
          <w:sz w:val="24"/>
          <w:szCs w:val="24"/>
          <w:rtl/>
        </w:rPr>
        <w:t>להגשה</w:t>
      </w:r>
      <w:r>
        <w:rPr>
          <w:rFonts w:cs="David"/>
          <w:sz w:val="24"/>
          <w:szCs w:val="24"/>
          <w:rtl/>
        </w:rPr>
        <w:t xml:space="preserve">: </w:t>
      </w:r>
      <w:r w:rsidR="00781E36" w:rsidRPr="00781E36">
        <w:rPr>
          <w:rFonts w:cs="David" w:hint="cs"/>
          <w:b/>
          <w:bCs/>
          <w:sz w:val="28"/>
          <w:szCs w:val="28"/>
          <w:u w:val="single"/>
          <w:rtl/>
        </w:rPr>
        <w:t>17/12/</w:t>
      </w:r>
      <w:r w:rsidR="00781E36" w:rsidRPr="009B7D59">
        <w:rPr>
          <w:rFonts w:cs="David" w:hint="cs"/>
          <w:b/>
          <w:bCs/>
          <w:sz w:val="28"/>
          <w:szCs w:val="28"/>
          <w:u w:val="single"/>
          <w:rtl/>
        </w:rPr>
        <w:t xml:space="preserve">2012   </w:t>
      </w:r>
      <w:r w:rsidRPr="009B7D59">
        <w:rPr>
          <w:rFonts w:cs="David"/>
          <w:b/>
          <w:bCs/>
          <w:sz w:val="28"/>
          <w:szCs w:val="28"/>
          <w:u w:val="single"/>
          <w:rtl/>
        </w:rPr>
        <w:t>(</w:t>
      </w:r>
      <w:r w:rsidRPr="009B7D59">
        <w:rPr>
          <w:rFonts w:cs="David" w:hint="eastAsia"/>
          <w:b/>
          <w:bCs/>
          <w:sz w:val="28"/>
          <w:szCs w:val="28"/>
          <w:u w:val="single"/>
          <w:rtl/>
        </w:rPr>
        <w:t>עד</w:t>
      </w:r>
      <w:r w:rsidRPr="009B7D59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9B7D59">
        <w:rPr>
          <w:rFonts w:cs="David" w:hint="eastAsia"/>
          <w:b/>
          <w:bCs/>
          <w:sz w:val="28"/>
          <w:szCs w:val="28"/>
          <w:u w:val="single"/>
          <w:rtl/>
        </w:rPr>
        <w:t>השעה</w:t>
      </w:r>
      <w:r w:rsidRPr="009B7D59">
        <w:rPr>
          <w:rFonts w:cs="David"/>
          <w:b/>
          <w:bCs/>
          <w:sz w:val="28"/>
          <w:szCs w:val="28"/>
          <w:u w:val="single"/>
          <w:rtl/>
        </w:rPr>
        <w:t xml:space="preserve">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9B7D59">
      <w:pPr>
        <w:bidi/>
        <w:spacing w:line="240" w:lineRule="auto"/>
        <w:rPr>
          <w:rFonts w:asciiTheme="majorBidi" w:hAnsiTheme="majorBidi" w:cstheme="majorBidi"/>
          <w:sz w:val="24"/>
        </w:rPr>
      </w:pPr>
      <w:r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eastAsia"/>
          <w:b/>
          <w:bCs/>
          <w:sz w:val="24"/>
          <w:szCs w:val="24"/>
          <w:rtl/>
        </w:rPr>
        <w:t>הטופס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מפורסם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באתר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האינטרנט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של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מינהל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הרכש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הממשלתי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שכתובתו</w:t>
      </w:r>
      <w:r w:rsidR="00E60FDF" w:rsidRPr="00D74111">
        <w:rPr>
          <w:rFonts w:cs="David"/>
          <w:b/>
          <w:bCs/>
          <w:sz w:val="28"/>
          <w:szCs w:val="28"/>
          <w:rtl/>
        </w:rPr>
        <w:t>:</w:t>
      </w:r>
      <w:r w:rsidR="00E60FDF">
        <w:rPr>
          <w:rFonts w:cs="David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p w:rsidR="00D74111" w:rsidRPr="00D74111" w:rsidRDefault="00E60FDF" w:rsidP="009B7D59">
      <w:pPr>
        <w:tabs>
          <w:tab w:val="left" w:pos="-540"/>
          <w:tab w:val="left" w:pos="360"/>
          <w:tab w:val="left" w:pos="8460"/>
        </w:tabs>
        <w:bidi/>
        <w:spacing w:after="0" w:line="240" w:lineRule="auto"/>
        <w:rPr>
          <w:rFonts w:asciiTheme="majorBidi" w:hAnsiTheme="majorBidi" w:cstheme="majorBidi"/>
          <w:b/>
          <w:bCs/>
          <w:sz w:val="24"/>
          <w:rtl/>
        </w:rPr>
      </w:pPr>
      <w:r w:rsidRPr="00D74111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300AD6" w:rsidRPr="00D74111">
        <w:rPr>
          <w:rFonts w:cs="David"/>
          <w:b/>
          <w:bCs/>
          <w:sz w:val="24"/>
          <w:szCs w:val="24"/>
          <w:rtl/>
        </w:rPr>
        <w:t xml:space="preserve">* </w:t>
      </w:r>
      <w:r w:rsidR="001B131F">
        <w:rPr>
          <w:rFonts w:cs="David" w:hint="eastAsia"/>
          <w:b/>
          <w:bCs/>
          <w:sz w:val="24"/>
          <w:szCs w:val="24"/>
          <w:rtl/>
        </w:rPr>
        <w:t>הטופס</w:t>
      </w:r>
      <w:r w:rsidR="001B131F">
        <w:rPr>
          <w:rFonts w:cs="David"/>
          <w:b/>
          <w:bCs/>
          <w:sz w:val="24"/>
          <w:szCs w:val="24"/>
          <w:rtl/>
        </w:rPr>
        <w:t xml:space="preserve"> </w:t>
      </w:r>
      <w:r w:rsidR="00300AD6" w:rsidRPr="00D74111">
        <w:rPr>
          <w:rFonts w:cs="David" w:hint="eastAsia"/>
          <w:b/>
          <w:bCs/>
          <w:sz w:val="24"/>
          <w:szCs w:val="24"/>
          <w:rtl/>
        </w:rPr>
        <w:t>מ</w:t>
      </w:r>
      <w:r w:rsidR="00380B48" w:rsidRPr="00D74111">
        <w:rPr>
          <w:rFonts w:cs="David" w:hint="eastAsia"/>
          <w:b/>
          <w:bCs/>
          <w:sz w:val="24"/>
          <w:szCs w:val="24"/>
          <w:rtl/>
        </w:rPr>
        <w:t>פורסם</w:t>
      </w:r>
      <w:r w:rsidR="00380B48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380B48" w:rsidRPr="00D74111">
        <w:rPr>
          <w:rFonts w:cs="David" w:hint="eastAsia"/>
          <w:b/>
          <w:bCs/>
          <w:sz w:val="24"/>
          <w:szCs w:val="24"/>
          <w:rtl/>
        </w:rPr>
        <w:t>באתר</w:t>
      </w:r>
      <w:r w:rsidR="00380B48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380B48" w:rsidRPr="00D74111">
        <w:rPr>
          <w:rFonts w:cs="David" w:hint="eastAsia"/>
          <w:b/>
          <w:bCs/>
          <w:sz w:val="24"/>
          <w:szCs w:val="24"/>
          <w:rtl/>
        </w:rPr>
        <w:t>האינטרנט</w:t>
      </w:r>
      <w:r w:rsidR="00380B48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380B48" w:rsidRPr="00D74111">
        <w:rPr>
          <w:rFonts w:cs="David" w:hint="eastAsia"/>
          <w:b/>
          <w:bCs/>
          <w:sz w:val="24"/>
          <w:szCs w:val="24"/>
          <w:rtl/>
        </w:rPr>
        <w:t>של</w:t>
      </w:r>
      <w:r w:rsidR="00380B48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380B48" w:rsidRPr="00D74111">
        <w:rPr>
          <w:rFonts w:cs="David" w:hint="eastAsia"/>
          <w:b/>
          <w:bCs/>
          <w:sz w:val="24"/>
          <w:szCs w:val="24"/>
          <w:rtl/>
        </w:rPr>
        <w:t>המינהל</w:t>
      </w:r>
      <w:r w:rsidR="00380B48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300AD6" w:rsidRPr="00D74111">
        <w:rPr>
          <w:rFonts w:cs="David" w:hint="eastAsia"/>
          <w:b/>
          <w:bCs/>
          <w:sz w:val="24"/>
          <w:szCs w:val="24"/>
          <w:rtl/>
        </w:rPr>
        <w:t>שכתובתו</w:t>
      </w:r>
      <w:r w:rsidR="00300AD6" w:rsidRPr="00A80ACA">
        <w:rPr>
          <w:rFonts w:cs="David"/>
          <w:b/>
          <w:bCs/>
          <w:sz w:val="28"/>
          <w:szCs w:val="28"/>
          <w:rtl/>
        </w:rPr>
        <w:t>:</w:t>
      </w:r>
      <w:r w:rsidR="001B131F" w:rsidRPr="00A80ACA">
        <w:rPr>
          <w:rFonts w:cs="David"/>
          <w:b/>
          <w:bCs/>
          <w:sz w:val="28"/>
          <w:szCs w:val="28"/>
          <w:rtl/>
        </w:rPr>
        <w:t xml:space="preserve"> </w:t>
      </w:r>
      <w:r w:rsidR="00300AD6" w:rsidRPr="00A80ACA">
        <w:rPr>
          <w:rFonts w:cs="David"/>
          <w:b/>
          <w:bCs/>
          <w:sz w:val="28"/>
          <w:szCs w:val="28"/>
          <w:rtl/>
        </w:rPr>
        <w:t xml:space="preserve"> </w:t>
      </w:r>
      <w:r w:rsidR="00380B48" w:rsidRPr="00A80ACA">
        <w:rPr>
          <w:rFonts w:cs="David"/>
          <w:b/>
          <w:bCs/>
          <w:sz w:val="28"/>
          <w:szCs w:val="28"/>
        </w:rPr>
        <w:t xml:space="preserve"> </w:t>
      </w:r>
      <w:r w:rsidR="00D74111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  </w:t>
      </w:r>
      <w:r w:rsidR="00D74111" w:rsidRPr="00A80ACA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D74111" w:rsidRPr="00A80ACA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hyperlink r:id="rId6" w:history="1">
        <w:r w:rsidR="00D74111" w:rsidRPr="00A80ACA">
          <w:rPr>
            <w:rStyle w:val="Hyperlink"/>
            <w:rFonts w:asciiTheme="majorBidi" w:hAnsiTheme="majorBidi" w:cstheme="majorBidi"/>
            <w:b/>
            <w:bCs/>
            <w:color w:val="auto"/>
            <w:sz w:val="24"/>
            <w:szCs w:val="24"/>
            <w:u w:val="none"/>
          </w:rPr>
          <w:t>http://www.agri.gov.il/he/pages/799.aspx</w:t>
        </w:r>
      </w:hyperlink>
    </w:p>
    <w:p w:rsidR="00D74111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פירוט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הסעיף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</w:tcPr>
          <w:p w:rsidR="003A3DEE" w:rsidRDefault="003A3DEE" w:rsidP="003A3DEE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lastRenderedPageBreak/>
              <w:t>ישנו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תיקון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לסעיפים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הללו</w:t>
            </w:r>
            <w:r>
              <w:rPr>
                <w:rFonts w:cs="David"/>
                <w:sz w:val="24"/>
                <w:szCs w:val="24"/>
                <w:rtl/>
              </w:rPr>
              <w:t xml:space="preserve"> : </w:t>
            </w:r>
            <w:r>
              <w:rPr>
                <w:rFonts w:cs="David" w:hint="eastAsia"/>
                <w:sz w:val="24"/>
                <w:szCs w:val="24"/>
                <w:rtl/>
              </w:rPr>
              <w:t>רוחב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עומק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  <w:r>
              <w:rPr>
                <w:rFonts w:cs="David" w:hint="eastAsia"/>
                <w:sz w:val="24"/>
                <w:szCs w:val="24"/>
                <w:rtl/>
              </w:rPr>
              <w:t>ארוניות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השטיפה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בשני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הסעיפים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תוקן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</w:t>
            </w:r>
            <w:r>
              <w:rPr>
                <w:rFonts w:cs="David"/>
                <w:sz w:val="24"/>
                <w:szCs w:val="24"/>
                <w:rtl/>
              </w:rPr>
              <w:t xml:space="preserve"> – 85 </w:t>
            </w:r>
            <w:r>
              <w:rPr>
                <w:rFonts w:cs="David" w:hint="eastAsia"/>
                <w:sz w:val="24"/>
                <w:szCs w:val="24"/>
                <w:rtl/>
              </w:rPr>
              <w:t>ס</w:t>
            </w:r>
            <w:r>
              <w:rPr>
                <w:rFonts w:cs="David"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במקום</w:t>
            </w:r>
            <w:r>
              <w:rPr>
                <w:rFonts w:cs="David"/>
                <w:sz w:val="24"/>
                <w:szCs w:val="24"/>
                <w:rtl/>
              </w:rPr>
              <w:t xml:space="preserve"> 75 </w:t>
            </w:r>
            <w:r>
              <w:rPr>
                <w:rFonts w:cs="David" w:hint="eastAsia"/>
                <w:sz w:val="24"/>
                <w:szCs w:val="24"/>
                <w:rtl/>
              </w:rPr>
              <w:t>ס</w:t>
            </w:r>
            <w:r>
              <w:rPr>
                <w:rFonts w:cs="David"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במקור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4394" w:type="dxa"/>
          </w:tcPr>
          <w:p w:rsidR="00813E10" w:rsidRDefault="00CC38A5" w:rsidP="003A3DEE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1.  </w:t>
            </w:r>
            <w:r w:rsidR="003A3DEE">
              <w:rPr>
                <w:rFonts w:cs="David" w:hint="eastAsia"/>
                <w:sz w:val="24"/>
                <w:szCs w:val="24"/>
                <w:rtl/>
              </w:rPr>
              <w:t>האם</w:t>
            </w:r>
            <w:r w:rsidR="003A3DE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3A3DEE">
              <w:rPr>
                <w:rFonts w:cs="David" w:hint="eastAsia"/>
                <w:sz w:val="24"/>
                <w:szCs w:val="24"/>
                <w:rtl/>
              </w:rPr>
              <w:t>ישנם</w:t>
            </w:r>
            <w:r w:rsidR="003A3DE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3A3DEE">
              <w:rPr>
                <w:rFonts w:cs="David" w:hint="eastAsia"/>
                <w:sz w:val="24"/>
                <w:szCs w:val="24"/>
                <w:rtl/>
              </w:rPr>
              <w:t>עדכונים</w:t>
            </w:r>
            <w:r w:rsidR="003A3DE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3A3DEE">
              <w:rPr>
                <w:rFonts w:cs="David" w:hint="eastAsia"/>
                <w:sz w:val="24"/>
                <w:szCs w:val="24"/>
                <w:rtl/>
              </w:rPr>
              <w:t>למפרט</w:t>
            </w:r>
            <w:r w:rsidR="003A3DEE">
              <w:rPr>
                <w:rFonts w:cs="David"/>
                <w:sz w:val="24"/>
                <w:szCs w:val="24"/>
                <w:rtl/>
              </w:rPr>
              <w:t xml:space="preserve">  </w:t>
            </w:r>
            <w:r w:rsidR="003A3DEE">
              <w:rPr>
                <w:rFonts w:cs="David" w:hint="eastAsia"/>
                <w:sz w:val="24"/>
                <w:szCs w:val="24"/>
                <w:rtl/>
              </w:rPr>
              <w:t>הטכני</w:t>
            </w:r>
            <w:r w:rsidR="003A3DEE">
              <w:rPr>
                <w:rFonts w:cs="David"/>
                <w:sz w:val="24"/>
                <w:szCs w:val="24"/>
                <w:rtl/>
              </w:rPr>
              <w:t xml:space="preserve">? </w:t>
            </w: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  <w:p w:rsidR="00380B48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3A3DEE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>03.007</w:t>
            </w:r>
          </w:p>
          <w:p w:rsidR="003A3DEE" w:rsidRDefault="003A3DEE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03.008 </w:t>
            </w:r>
          </w:p>
        </w:tc>
      </w:tr>
      <w:tr w:rsidR="00813E10" w:rsidTr="00380B48">
        <w:tc>
          <w:tcPr>
            <w:tcW w:w="5070" w:type="dxa"/>
          </w:tcPr>
          <w:p w:rsidR="00813E10" w:rsidRDefault="005A6B69" w:rsidP="005A6B6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כל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הפרקים</w:t>
            </w:r>
            <w:r>
              <w:rPr>
                <w:rFonts w:cs="David"/>
                <w:sz w:val="24"/>
                <w:szCs w:val="24"/>
                <w:rtl/>
              </w:rPr>
              <w:t>\</w:t>
            </w:r>
            <w:r>
              <w:rPr>
                <w:rFonts w:cs="David" w:hint="eastAsia"/>
                <w:sz w:val="24"/>
                <w:szCs w:val="24"/>
                <w:rtl/>
              </w:rPr>
              <w:t>סעיפים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שולחנות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עבודה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וישיבה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פלטות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עץ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פורמייקה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יהיו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עשויים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eastAsia"/>
                <w:sz w:val="24"/>
                <w:szCs w:val="24"/>
                <w:rtl/>
              </w:rPr>
              <w:t>מסנדוויץ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 . </w:t>
            </w:r>
          </w:p>
        </w:tc>
        <w:tc>
          <w:tcPr>
            <w:tcW w:w="4394" w:type="dxa"/>
          </w:tcPr>
          <w:p w:rsidR="00813E10" w:rsidRDefault="00CC38A5" w:rsidP="00CC38A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2.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ממה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עשויה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פלטת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העץ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בשולחנות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פורמייקה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? </w:t>
            </w:r>
          </w:p>
          <w:p w:rsidR="00380B48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5A6B69" w:rsidP="0051348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>01.006-</w:t>
            </w:r>
            <w:r w:rsidR="0051348B">
              <w:rPr>
                <w:rFonts w:cs="David"/>
                <w:sz w:val="24"/>
                <w:szCs w:val="24"/>
                <w:rtl/>
              </w:rPr>
              <w:t>0</w:t>
            </w:r>
            <w:r>
              <w:rPr>
                <w:rFonts w:cs="David"/>
                <w:sz w:val="24"/>
                <w:szCs w:val="24"/>
                <w:rtl/>
              </w:rPr>
              <w:t>10</w:t>
            </w:r>
          </w:p>
          <w:p w:rsidR="005A6B69" w:rsidRDefault="005A6B69" w:rsidP="0051348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>02.009-013</w:t>
            </w:r>
          </w:p>
          <w:p w:rsidR="005A6B69" w:rsidRDefault="005A6B69" w:rsidP="0051348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>02.018-022</w:t>
            </w:r>
          </w:p>
          <w:p w:rsidR="005A6B69" w:rsidRDefault="005A6B69" w:rsidP="0051348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>04.001-006</w:t>
            </w:r>
          </w:p>
          <w:p w:rsidR="005A6B69" w:rsidRDefault="005A6B69" w:rsidP="0051348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05.001-006</w:t>
            </w:r>
          </w:p>
        </w:tc>
      </w:tr>
      <w:tr w:rsidR="00813E10" w:rsidTr="00380B48">
        <w:tc>
          <w:tcPr>
            <w:tcW w:w="5070" w:type="dxa"/>
          </w:tcPr>
          <w:p w:rsidR="00813E10" w:rsidRDefault="005A6B69" w:rsidP="00D726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בשולחנות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רגילים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/>
                <w:sz w:val="24"/>
                <w:szCs w:val="24"/>
                <w:rtl/>
              </w:rPr>
              <w:t>(</w:t>
            </w:r>
            <w:r>
              <w:rPr>
                <w:rFonts w:cs="David" w:hint="eastAsia"/>
                <w:sz w:val="24"/>
                <w:szCs w:val="24"/>
                <w:rtl/>
              </w:rPr>
              <w:t>פורמייקה</w:t>
            </w:r>
            <w:r w:rsidR="00D72605">
              <w:rPr>
                <w:rFonts w:cs="David"/>
                <w:sz w:val="24"/>
                <w:szCs w:val="24"/>
                <w:rtl/>
              </w:rPr>
              <w:t>)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A6F76">
              <w:rPr>
                <w:rFonts w:cs="David" w:hint="eastAsia"/>
                <w:sz w:val="24"/>
                <w:szCs w:val="24"/>
                <w:rtl/>
              </w:rPr>
              <w:t>קנטים</w:t>
            </w:r>
            <w:r w:rsidR="001A6F7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A6F76">
              <w:rPr>
                <w:rFonts w:cs="David" w:hint="eastAsia"/>
                <w:sz w:val="24"/>
                <w:szCs w:val="24"/>
                <w:rtl/>
              </w:rPr>
              <w:t>יהיו</w:t>
            </w:r>
            <w:r w:rsidR="001A6F76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סי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בשולחנות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ניידים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/>
                <w:sz w:val="24"/>
                <w:szCs w:val="24"/>
                <w:rtl/>
              </w:rPr>
              <w:t>(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פינות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מעוגלות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) </w:t>
            </w:r>
            <w:r>
              <w:rPr>
                <w:rFonts w:cs="David" w:hint="eastAsia"/>
                <w:sz w:val="24"/>
                <w:szCs w:val="24"/>
                <w:rtl/>
              </w:rPr>
              <w:t>יהיו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עשויים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מדופן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עמידה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לפגיעות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eastAsia"/>
                <w:sz w:val="24"/>
                <w:szCs w:val="24"/>
                <w:rtl/>
              </w:rPr>
              <w:t>מכניות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>
              <w:rPr>
                <w:rFonts w:cs="David"/>
                <w:sz w:val="24"/>
                <w:szCs w:val="24"/>
              </w:rPr>
              <w:t xml:space="preserve"> </w:t>
            </w:r>
          </w:p>
        </w:tc>
        <w:tc>
          <w:tcPr>
            <w:tcW w:w="4394" w:type="dxa"/>
          </w:tcPr>
          <w:p w:rsidR="00813E10" w:rsidRDefault="00CC38A5" w:rsidP="00CC38A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3.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ממה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עשויים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הקנטים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של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שולחנות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A6B69">
              <w:rPr>
                <w:rFonts w:cs="David" w:hint="eastAsia"/>
                <w:sz w:val="24"/>
                <w:szCs w:val="24"/>
                <w:rtl/>
              </w:rPr>
              <w:t>הניידים</w:t>
            </w:r>
            <w:r w:rsidR="005A6B69">
              <w:rPr>
                <w:rFonts w:cs="David"/>
                <w:sz w:val="24"/>
                <w:szCs w:val="24"/>
                <w:rtl/>
              </w:rPr>
              <w:t xml:space="preserve">? </w:t>
            </w:r>
          </w:p>
          <w:p w:rsidR="00380B48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5A6B69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04.001-005</w:t>
            </w:r>
          </w:p>
        </w:tc>
      </w:tr>
      <w:tr w:rsidR="00813E10" w:rsidTr="00380B48">
        <w:tc>
          <w:tcPr>
            <w:tcW w:w="5070" w:type="dxa"/>
          </w:tcPr>
          <w:p w:rsidR="00813E10" w:rsidRDefault="0051348B" w:rsidP="00D726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ארוניות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שירות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יהיו</w:t>
            </w:r>
            <w:r>
              <w:rPr>
                <w:rFonts w:cs="David"/>
                <w:sz w:val="24"/>
                <w:szCs w:val="24"/>
                <w:rtl/>
              </w:rPr>
              <w:t xml:space="preserve">: </w:t>
            </w:r>
            <w:r>
              <w:rPr>
                <w:rFonts w:cs="David" w:hint="eastAsia"/>
                <w:sz w:val="24"/>
                <w:szCs w:val="24"/>
                <w:rtl/>
              </w:rPr>
              <w:t>במקרה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דלת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פתיחה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מגירה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עליונה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ודלת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פתיחה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כנף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  <w:r>
              <w:rPr>
                <w:rFonts w:cs="David" w:hint="eastAsia"/>
                <w:sz w:val="24"/>
                <w:szCs w:val="24"/>
                <w:rtl/>
              </w:rPr>
              <w:t>תחתונה</w:t>
            </w:r>
            <w:r>
              <w:rPr>
                <w:rFonts w:cs="David"/>
                <w:sz w:val="24"/>
                <w:szCs w:val="24"/>
                <w:rtl/>
              </w:rPr>
              <w:t xml:space="preserve">.  </w:t>
            </w:r>
            <w:r>
              <w:rPr>
                <w:rFonts w:cs="David" w:hint="eastAsia"/>
                <w:sz w:val="24"/>
                <w:szCs w:val="24"/>
                <w:rtl/>
              </w:rPr>
              <w:t>במקרה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מגירות</w:t>
            </w:r>
            <w:r>
              <w:rPr>
                <w:rFonts w:cs="David"/>
                <w:sz w:val="24"/>
                <w:szCs w:val="24"/>
                <w:rtl/>
              </w:rPr>
              <w:t xml:space="preserve"> : </w:t>
            </w:r>
            <w:r>
              <w:rPr>
                <w:rFonts w:cs="David" w:hint="eastAsia"/>
                <w:sz w:val="24"/>
                <w:szCs w:val="24"/>
                <w:rtl/>
              </w:rPr>
              <w:t>ארבע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מגירות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A6F76">
              <w:rPr>
                <w:rFonts w:cs="David"/>
                <w:sz w:val="24"/>
                <w:szCs w:val="24"/>
                <w:rtl/>
              </w:rPr>
              <w:t>(</w:t>
            </w:r>
            <w:r w:rsidR="001A6F76">
              <w:rPr>
                <w:rFonts w:cs="David" w:hint="eastAsia"/>
                <w:sz w:val="24"/>
                <w:szCs w:val="24"/>
                <w:rtl/>
              </w:rPr>
              <w:t>בנויות</w:t>
            </w:r>
            <w:r w:rsidR="001A6F76">
              <w:rPr>
                <w:rFonts w:cs="David"/>
                <w:sz w:val="24"/>
                <w:szCs w:val="24"/>
                <w:rtl/>
              </w:rPr>
              <w:t>)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בשני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המקרים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גוון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מגירה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עליונה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בצבע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קישוט</w:t>
            </w:r>
            <w:r>
              <w:rPr>
                <w:rFonts w:cs="David"/>
                <w:sz w:val="24"/>
                <w:szCs w:val="24"/>
                <w:rtl/>
              </w:rPr>
              <w:t xml:space="preserve"> ,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בכל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המקרים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מגירה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עליונה</w:t>
            </w:r>
            <w:r w:rsidR="001A6F7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A6F76">
              <w:rPr>
                <w:rFonts w:cs="David" w:hint="eastAsia"/>
                <w:sz w:val="24"/>
                <w:szCs w:val="24"/>
                <w:rtl/>
              </w:rPr>
              <w:t>תהיה</w:t>
            </w:r>
            <w:r w:rsidR="001A6F76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ניתנת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לנעילה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394" w:type="dxa"/>
          </w:tcPr>
          <w:p w:rsidR="00813E10" w:rsidRDefault="00CC38A5" w:rsidP="00D726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4.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האם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ישנן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ההנחיות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לארוניות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שרות</w:t>
            </w:r>
            <w:r w:rsidR="00D72605">
              <w:rPr>
                <w:rFonts w:cs="David"/>
                <w:sz w:val="24"/>
                <w:szCs w:val="24"/>
                <w:rtl/>
              </w:rPr>
              <w:t>?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/>
                <w:sz w:val="24"/>
                <w:szCs w:val="24"/>
                <w:rtl/>
              </w:rPr>
              <w:t>(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מתחת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לשולחנות</w:t>
            </w:r>
            <w:r w:rsidR="00D72605">
              <w:rPr>
                <w:rFonts w:cs="David"/>
                <w:sz w:val="24"/>
                <w:szCs w:val="24"/>
                <w:rtl/>
              </w:rPr>
              <w:t>)</w:t>
            </w:r>
          </w:p>
          <w:p w:rsidR="00380B48" w:rsidRDefault="00380B48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5A6B69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07.001-005</w:t>
            </w:r>
          </w:p>
        </w:tc>
      </w:tr>
      <w:tr w:rsidR="00813E10" w:rsidTr="00380B48">
        <w:tc>
          <w:tcPr>
            <w:tcW w:w="5070" w:type="dxa"/>
          </w:tcPr>
          <w:p w:rsidR="00813E10" w:rsidRDefault="0051348B" w:rsidP="00D7260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bookmarkStart w:id="0" w:name="_Hlk261425092"/>
            <w:r>
              <w:rPr>
                <w:rFonts w:cs="David" w:hint="eastAsia"/>
                <w:sz w:val="24"/>
                <w:szCs w:val="24"/>
                <w:rtl/>
              </w:rPr>
              <w:t>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עבודה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מרכזי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כולל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בתוכו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כחלק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מובנה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תעלות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חשמל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משני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צדדיו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72605">
              <w:rPr>
                <w:rFonts w:cs="David" w:hint="eastAsia"/>
                <w:sz w:val="24"/>
                <w:szCs w:val="24"/>
                <w:rtl/>
              </w:rPr>
              <w:t>מותקן</w:t>
            </w:r>
            <w:r w:rsidR="00D72605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D72605">
              <w:rPr>
                <w:rFonts w:cs="David" w:hint="eastAsia"/>
                <w:sz w:val="24"/>
                <w:szCs w:val="24"/>
                <w:rtl/>
              </w:rPr>
              <w:t>קומפ</w:t>
            </w:r>
            <w:proofErr w:type="spellEnd"/>
            <w:r w:rsidR="00D72605">
              <w:rPr>
                <w:rFonts w:cs="David"/>
                <w:sz w:val="24"/>
                <w:szCs w:val="24"/>
                <w:rtl/>
              </w:rPr>
              <w:t xml:space="preserve">' 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בגובה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רוחב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  <w:proofErr w:type="spellStart"/>
            <w:r>
              <w:rPr>
                <w:rFonts w:cs="David" w:hint="eastAsia"/>
                <w:sz w:val="24"/>
                <w:szCs w:val="24"/>
                <w:rtl/>
              </w:rPr>
              <w:t>מינ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'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120 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 xml:space="preserve"> , </w:t>
            </w:r>
            <w:r w:rsidR="00D72605">
              <w:rPr>
                <w:rFonts w:cs="David"/>
                <w:sz w:val="24"/>
                <w:szCs w:val="24"/>
                <w:rtl/>
              </w:rPr>
              <w:t>(</w:t>
            </w:r>
            <w:r>
              <w:rPr>
                <w:rFonts w:cs="David" w:hint="eastAsia"/>
                <w:sz w:val="24"/>
                <w:szCs w:val="24"/>
                <w:rtl/>
              </w:rPr>
              <w:t>מתחת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למדף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תחתון</w:t>
            </w:r>
            <w:r w:rsidR="00D72605">
              <w:rPr>
                <w:rFonts w:cs="David"/>
                <w:sz w:val="24"/>
                <w:szCs w:val="24"/>
                <w:rtl/>
              </w:rPr>
              <w:t>)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עשויות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אלומיניום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צורני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בגוון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eastAsia"/>
                <w:sz w:val="24"/>
                <w:szCs w:val="24"/>
                <w:rtl/>
              </w:rPr>
              <w:t>אנודייז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cs="David" w:hint="eastAsia"/>
                <w:sz w:val="24"/>
                <w:szCs w:val="24"/>
                <w:rtl/>
              </w:rPr>
              <w:t>טיבעי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4394" w:type="dxa"/>
          </w:tcPr>
          <w:p w:rsidR="00813E10" w:rsidRDefault="00CC38A5" w:rsidP="00CC38A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5.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תעלות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חשמל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פי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וי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סי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או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51348B">
              <w:rPr>
                <w:rFonts w:cs="David" w:hint="eastAsia"/>
                <w:sz w:val="24"/>
                <w:szCs w:val="24"/>
                <w:rtl/>
              </w:rPr>
              <w:t>אלומיניום</w:t>
            </w:r>
            <w:r w:rsidR="0051348B">
              <w:rPr>
                <w:rFonts w:cs="David"/>
                <w:sz w:val="24"/>
                <w:szCs w:val="24"/>
                <w:rtl/>
              </w:rPr>
              <w:t xml:space="preserve">? </w:t>
            </w:r>
          </w:p>
          <w:p w:rsidR="00813E10" w:rsidRDefault="00813E10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  <w:p w:rsidR="00523F25" w:rsidRDefault="00523F25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813E10" w:rsidRDefault="0051348B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01-001-010</w:t>
            </w:r>
          </w:p>
        </w:tc>
      </w:tr>
      <w:bookmarkEnd w:id="0"/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32451E" w:rsidRDefault="0032451E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CC38A5" w:rsidRDefault="00CC38A5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CC38A5" w:rsidRDefault="00CC38A5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CC38A5" w:rsidRDefault="00CC38A5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CC38A5" w:rsidRDefault="00CC38A5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32451E" w:rsidRDefault="0032451E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32451E" w:rsidRDefault="0032451E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32451E" w:rsidRDefault="0032451E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32451E" w:rsidTr="00B5121A">
        <w:tc>
          <w:tcPr>
            <w:tcW w:w="5070" w:type="dxa"/>
            <w:shd w:val="clear" w:color="auto" w:fill="D9D9D9" w:themeFill="background1" w:themeFillShade="D9"/>
          </w:tcPr>
          <w:p w:rsidR="0032451E" w:rsidRPr="00813E10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32451E" w:rsidRPr="00813E10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פירוט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הסעיף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המופיע</w:t>
            </w:r>
          </w:p>
          <w:p w:rsidR="0032451E" w:rsidRPr="00813E10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במכרז</w:t>
            </w:r>
          </w:p>
        </w:tc>
      </w:tr>
    </w:tbl>
    <w:p w:rsidR="0032451E" w:rsidRDefault="0032451E" w:rsidP="0032451E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32451E" w:rsidSect="0032451E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08"/>
        <w:gridCol w:w="1638"/>
      </w:tblGrid>
      <w:tr w:rsidR="0032451E" w:rsidTr="00D4320E">
        <w:tc>
          <w:tcPr>
            <w:tcW w:w="5070" w:type="dxa"/>
          </w:tcPr>
          <w:p w:rsidR="0032451E" w:rsidRDefault="0032451E" w:rsidP="00B835F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lastRenderedPageBreak/>
              <w:t>1.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</w:t>
            </w:r>
            <w:r>
              <w:rPr>
                <w:rFonts w:cs="David"/>
                <w:sz w:val="24"/>
                <w:szCs w:val="24"/>
                <w:rtl/>
              </w:rPr>
              <w:t xml:space="preserve"> – </w:t>
            </w:r>
            <w:r>
              <w:rPr>
                <w:rFonts w:cs="David" w:hint="eastAsia"/>
                <w:sz w:val="24"/>
                <w:szCs w:val="24"/>
                <w:rtl/>
              </w:rPr>
              <w:t>מעמד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המתכת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עליון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יכלול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עמודים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עם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חלל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פנימי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ומכסה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תואם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B835F0">
              <w:rPr>
                <w:rFonts w:cs="David"/>
                <w:sz w:val="24"/>
                <w:szCs w:val="24"/>
                <w:rtl/>
              </w:rPr>
              <w:t>(</w:t>
            </w:r>
            <w:r w:rsidR="00B835F0">
              <w:rPr>
                <w:rFonts w:cs="David" w:hint="eastAsia"/>
                <w:sz w:val="24"/>
                <w:szCs w:val="24"/>
                <w:rtl/>
              </w:rPr>
              <w:t>לוח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B835F0">
              <w:rPr>
                <w:rFonts w:cs="David" w:hint="eastAsia"/>
                <w:sz w:val="24"/>
                <w:szCs w:val="24"/>
                <w:rtl/>
              </w:rPr>
              <w:t>אמצע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)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להעברת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אספקות</w:t>
            </w:r>
            <w:r w:rsidR="00105AE7">
              <w:rPr>
                <w:rFonts w:cs="David"/>
                <w:sz w:val="24"/>
                <w:szCs w:val="24"/>
                <w:rtl/>
              </w:rPr>
              <w:t>.                    1.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ב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כל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אפשרות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ראויה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של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התקנת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מדפים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או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כל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אחסון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אחר</w:t>
            </w:r>
            <w:r w:rsidR="00105AE7">
              <w:rPr>
                <w:rFonts w:cs="David"/>
                <w:sz w:val="24"/>
                <w:szCs w:val="24"/>
                <w:rtl/>
              </w:rPr>
              <w:t>. (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כולל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אופציה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של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התקנת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ארון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) 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                            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ב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הכוונה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היא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לשני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מדפים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בגובה</w:t>
            </w:r>
            <w:r w:rsidR="00D4320E">
              <w:rPr>
                <w:rFonts w:cs="David"/>
                <w:sz w:val="24"/>
                <w:szCs w:val="24"/>
                <w:rtl/>
              </w:rPr>
              <w:t>(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ארבע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לעמדה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)             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ג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מאחר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והשאלה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עלתה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ונענתה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בשאלה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מס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' 5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בדף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ראשון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(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שאלות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CC38A5">
              <w:rPr>
                <w:rFonts w:cs="David" w:hint="eastAsia"/>
                <w:sz w:val="24"/>
                <w:szCs w:val="24"/>
                <w:rtl/>
              </w:rPr>
              <w:t>בפגש</w:t>
            </w:r>
            <w:proofErr w:type="spellEnd"/>
            <w:r w:rsidR="00CC38A5">
              <w:rPr>
                <w:rFonts w:cs="David"/>
                <w:sz w:val="24"/>
                <w:szCs w:val="24"/>
                <w:rtl/>
              </w:rPr>
              <w:t xml:space="preserve">)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כאמור</w:t>
            </w:r>
            <w:r w:rsidR="00B835F0">
              <w:rPr>
                <w:rFonts w:cs="David"/>
                <w:sz w:val="24"/>
                <w:szCs w:val="24"/>
                <w:rtl/>
              </w:rPr>
              <w:t>: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עשויות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אלומיניום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צורני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בגוון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של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CC38A5">
              <w:rPr>
                <w:rFonts w:cs="David" w:hint="eastAsia"/>
                <w:sz w:val="24"/>
                <w:szCs w:val="24"/>
                <w:rtl/>
              </w:rPr>
              <w:t>אנודייז</w:t>
            </w:r>
            <w:proofErr w:type="spellEnd"/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CC38A5">
              <w:rPr>
                <w:rFonts w:cs="David" w:hint="eastAsia"/>
                <w:sz w:val="24"/>
                <w:szCs w:val="24"/>
                <w:rtl/>
              </w:rPr>
              <w:t>טיבעי</w:t>
            </w:r>
            <w:proofErr w:type="spellEnd"/>
            <w:r w:rsidR="00CC38A5">
              <w:rPr>
                <w:rFonts w:cs="David"/>
                <w:sz w:val="24"/>
                <w:szCs w:val="24"/>
                <w:rtl/>
              </w:rPr>
              <w:t xml:space="preserve">.                                                   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ד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מחיר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המערכת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כולל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גם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את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התשתית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לתעלות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החשמל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בין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CC38A5">
              <w:rPr>
                <w:rFonts w:cs="David" w:hint="eastAsia"/>
                <w:sz w:val="24"/>
                <w:szCs w:val="24"/>
                <w:rtl/>
              </w:rPr>
              <w:t>העמודים</w:t>
            </w:r>
            <w:r w:rsidR="00CC38A5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308" w:type="dxa"/>
          </w:tcPr>
          <w:p w:rsidR="0032451E" w:rsidRDefault="0032451E" w:rsidP="00B835F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1.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 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.  </w:t>
            </w:r>
            <w:r>
              <w:rPr>
                <w:rFonts w:cs="David" w:hint="eastAsia"/>
                <w:sz w:val="24"/>
                <w:szCs w:val="24"/>
                <w:rtl/>
              </w:rPr>
              <w:t>האם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מעמד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המתכת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עליון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תואם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כולל</w:t>
            </w:r>
            <w:r>
              <w:rPr>
                <w:rFonts w:cs="David"/>
                <w:sz w:val="24"/>
                <w:szCs w:val="24"/>
                <w:rtl/>
              </w:rPr>
              <w:t>:     1 .</w:t>
            </w:r>
            <w:r>
              <w:rPr>
                <w:rFonts w:cs="David" w:hint="eastAsia"/>
                <w:sz w:val="24"/>
                <w:szCs w:val="24"/>
                <w:rtl/>
              </w:rPr>
              <w:t>א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עמודים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חלל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פנימי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ומכסה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תואם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להעברת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אספקות</w:t>
            </w:r>
            <w:r>
              <w:rPr>
                <w:rFonts w:cs="David"/>
                <w:sz w:val="24"/>
                <w:szCs w:val="24"/>
                <w:rtl/>
              </w:rPr>
              <w:t>?                                                1.</w:t>
            </w:r>
            <w:r>
              <w:rPr>
                <w:rFonts w:cs="David" w:hint="eastAsia"/>
                <w:sz w:val="24"/>
                <w:szCs w:val="24"/>
                <w:rtl/>
              </w:rPr>
              <w:t>ב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מערכת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חריצים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מובנת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לגמישות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בתליית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מדפים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אחסון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B835F0">
              <w:rPr>
                <w:rFonts w:cs="David" w:hint="eastAsia"/>
                <w:sz w:val="24"/>
                <w:szCs w:val="24"/>
                <w:rtl/>
              </w:rPr>
              <w:t>עליון</w:t>
            </w:r>
            <w:r>
              <w:rPr>
                <w:rFonts w:cs="David"/>
                <w:sz w:val="24"/>
                <w:szCs w:val="24"/>
                <w:rtl/>
              </w:rPr>
              <w:t>?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                                  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ב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האם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הכוונה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2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מדפים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בגובה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(4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לעמדה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)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או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הכוונה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2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מדפים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שורה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אחת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בגובה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? 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                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ג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האם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תעלת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החשמל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היא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תעלה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צורנית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עשויה</w:t>
            </w:r>
            <w:r w:rsidR="00105AE7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5AE7">
              <w:rPr>
                <w:rFonts w:cs="David" w:hint="eastAsia"/>
                <w:sz w:val="24"/>
                <w:szCs w:val="24"/>
                <w:rtl/>
              </w:rPr>
              <w:t>אלומיניום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משוך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בגמר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איבוק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אפוקסי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?             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ד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האם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מחיר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המערכת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כולל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את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התשתית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לתעלות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חשמל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בין</w:t>
            </w:r>
            <w:r w:rsidR="00D4320E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4320E">
              <w:rPr>
                <w:rFonts w:cs="David" w:hint="eastAsia"/>
                <w:sz w:val="24"/>
                <w:szCs w:val="24"/>
                <w:rtl/>
              </w:rPr>
              <w:t>העמודים</w:t>
            </w:r>
            <w:r w:rsidR="00D4320E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1638" w:type="dxa"/>
          </w:tcPr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01.001-010</w:t>
            </w:r>
          </w:p>
        </w:tc>
      </w:tr>
      <w:tr w:rsidR="0032451E" w:rsidTr="00D4320E">
        <w:tc>
          <w:tcPr>
            <w:tcW w:w="5070" w:type="dxa"/>
          </w:tcPr>
          <w:p w:rsidR="0032451E" w:rsidRDefault="00CC38A5" w:rsidP="00B835F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2. </w:t>
            </w:r>
            <w:r>
              <w:rPr>
                <w:rFonts w:cs="David" w:hint="eastAsia"/>
                <w:sz w:val="24"/>
                <w:szCs w:val="24"/>
                <w:rtl/>
              </w:rPr>
              <w:t>הכוונה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היא</w:t>
            </w:r>
            <w:r>
              <w:rPr>
                <w:rFonts w:cs="David"/>
                <w:sz w:val="24"/>
                <w:szCs w:val="24"/>
                <w:rtl/>
              </w:rPr>
              <w:t xml:space="preserve">: 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/>
                <w:sz w:val="24"/>
                <w:szCs w:val="24"/>
                <w:rtl/>
              </w:rPr>
              <w:t xml:space="preserve">                                                              </w:t>
            </w:r>
            <w:r>
              <w:rPr>
                <w:rFonts w:cs="David" w:hint="eastAsia"/>
                <w:sz w:val="24"/>
                <w:szCs w:val="24"/>
                <w:rtl/>
              </w:rPr>
              <w:t>א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0F5FC2">
              <w:rPr>
                <w:rFonts w:cs="David" w:hint="eastAsia"/>
                <w:sz w:val="24"/>
                <w:szCs w:val="24"/>
                <w:u w:val="single"/>
                <w:rtl/>
              </w:rPr>
              <w:t>לארונות</w:t>
            </w:r>
            <w:r w:rsidRPr="000F5FC2">
              <w:rPr>
                <w:rFonts w:cs="David"/>
                <w:sz w:val="24"/>
                <w:szCs w:val="24"/>
                <w:u w:val="single"/>
                <w:rtl/>
              </w:rPr>
              <w:t xml:space="preserve"> </w:t>
            </w:r>
            <w:r w:rsidRPr="000F5FC2">
              <w:rPr>
                <w:rFonts w:cs="David" w:hint="eastAsia"/>
                <w:sz w:val="24"/>
                <w:szCs w:val="24"/>
                <w:u w:val="single"/>
                <w:rtl/>
              </w:rPr>
              <w:t>עצמם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מותקנים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גבי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העמדה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האמצעית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בזיכוי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המדפים</w:t>
            </w:r>
            <w:r w:rsidR="000F5FC2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4308" w:type="dxa"/>
          </w:tcPr>
          <w:p w:rsidR="0032451E" w:rsidRDefault="00D4320E" w:rsidP="00D4320E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2. </w:t>
            </w:r>
            <w:r>
              <w:rPr>
                <w:rFonts w:cs="David" w:hint="eastAsia"/>
                <w:sz w:val="24"/>
                <w:szCs w:val="24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עבודה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מרכזי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להתקנת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ארונות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עליונים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                                               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>
              <w:rPr>
                <w:rFonts w:cs="David" w:hint="eastAsia"/>
                <w:sz w:val="24"/>
                <w:szCs w:val="24"/>
                <w:rtl/>
              </w:rPr>
              <w:t>האם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מחיר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הסעיף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כולל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הארונות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עצמם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המותקנים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</w:t>
            </w:r>
            <w:r>
              <w:rPr>
                <w:rFonts w:cs="David"/>
                <w:sz w:val="24"/>
                <w:szCs w:val="24"/>
                <w:rtl/>
              </w:rPr>
              <w:t xml:space="preserve"> 2 </w:t>
            </w:r>
            <w:r>
              <w:rPr>
                <w:rFonts w:cs="David" w:hint="eastAsia"/>
                <w:sz w:val="24"/>
                <w:szCs w:val="24"/>
                <w:rtl/>
              </w:rPr>
              <w:t>צידי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העמדה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בזיכוי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המדפים</w:t>
            </w:r>
            <w:r>
              <w:rPr>
                <w:rFonts w:cs="David"/>
                <w:sz w:val="24"/>
                <w:szCs w:val="24"/>
                <w:rtl/>
              </w:rPr>
              <w:t xml:space="preserve">? </w:t>
            </w:r>
            <w:r>
              <w:rPr>
                <w:rFonts w:cs="David" w:hint="eastAsia"/>
                <w:sz w:val="24"/>
                <w:szCs w:val="24"/>
                <w:rtl/>
              </w:rPr>
              <w:t>או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הכוונה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רק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למערכת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המתלים</w:t>
            </w:r>
            <w:r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1638" w:type="dxa"/>
          </w:tcPr>
          <w:p w:rsidR="0032451E" w:rsidRDefault="00D4320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>06.007-008</w:t>
            </w:r>
          </w:p>
        </w:tc>
      </w:tr>
      <w:tr w:rsidR="0032451E" w:rsidTr="00D4320E">
        <w:tc>
          <w:tcPr>
            <w:tcW w:w="5070" w:type="dxa"/>
          </w:tcPr>
          <w:p w:rsidR="0032451E" w:rsidRDefault="000F5FC2" w:rsidP="00B835F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3. </w:t>
            </w:r>
            <w:r>
              <w:rPr>
                <w:rFonts w:cs="David" w:hint="eastAsia"/>
                <w:sz w:val="24"/>
                <w:szCs w:val="24"/>
                <w:rtl/>
              </w:rPr>
              <w:t>לגבי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לתעלות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חשמל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והן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לסעיפים</w:t>
            </w:r>
            <w:r>
              <w:rPr>
                <w:rFonts w:cs="David"/>
                <w:sz w:val="24"/>
                <w:szCs w:val="24"/>
                <w:rtl/>
              </w:rPr>
              <w:t xml:space="preserve">            02.006-007 (</w:t>
            </w:r>
            <w:r>
              <w:rPr>
                <w:rFonts w:cs="David" w:hint="eastAsia"/>
                <w:sz w:val="24"/>
                <w:szCs w:val="24"/>
                <w:rtl/>
              </w:rPr>
              <w:t>בפרק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שולחנות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עב</w:t>
            </w:r>
            <w:r>
              <w:rPr>
                <w:rFonts w:cs="David"/>
                <w:sz w:val="24"/>
                <w:szCs w:val="24"/>
                <w:rtl/>
              </w:rPr>
              <w:t xml:space="preserve">' </w:t>
            </w:r>
            <w:r>
              <w:rPr>
                <w:rFonts w:cs="David" w:hint="eastAsia"/>
                <w:sz w:val="24"/>
                <w:szCs w:val="24"/>
                <w:rtl/>
              </w:rPr>
              <w:t>צד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  <w:r>
              <w:rPr>
                <w:rFonts w:cs="David" w:hint="eastAsia"/>
                <w:sz w:val="24"/>
                <w:szCs w:val="24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ללוח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גב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>
              <w:rPr>
                <w:rFonts w:cs="David" w:hint="eastAsia"/>
                <w:sz w:val="24"/>
                <w:szCs w:val="24"/>
                <w:rtl/>
              </w:rPr>
              <w:t>הכוונה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היא</w:t>
            </w:r>
            <w:r>
              <w:rPr>
                <w:rFonts w:cs="David"/>
                <w:sz w:val="24"/>
                <w:szCs w:val="24"/>
                <w:rtl/>
              </w:rPr>
              <w:t xml:space="preserve">: </w:t>
            </w:r>
            <w:r>
              <w:rPr>
                <w:rFonts w:cs="David" w:hint="eastAsia"/>
                <w:sz w:val="24"/>
                <w:szCs w:val="24"/>
                <w:rtl/>
              </w:rPr>
              <w:t>שהתעלות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חשמל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B835F0">
              <w:rPr>
                <w:rFonts w:cs="David"/>
                <w:sz w:val="24"/>
                <w:szCs w:val="24"/>
                <w:rtl/>
              </w:rPr>
              <w:t>(</w:t>
            </w:r>
            <w:r w:rsidR="00B835F0">
              <w:rPr>
                <w:rFonts w:cs="David" w:hint="eastAsia"/>
                <w:sz w:val="24"/>
                <w:szCs w:val="24"/>
                <w:rtl/>
              </w:rPr>
              <w:t>כולל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B835F0">
              <w:rPr>
                <w:rFonts w:cs="David" w:hint="eastAsia"/>
                <w:sz w:val="24"/>
                <w:szCs w:val="24"/>
                <w:rtl/>
              </w:rPr>
              <w:t>התקנה</w:t>
            </w:r>
            <w:r w:rsidR="00B835F0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B835F0">
              <w:rPr>
                <w:rFonts w:cs="David" w:hint="eastAsia"/>
                <w:sz w:val="24"/>
                <w:szCs w:val="24"/>
                <w:rtl/>
              </w:rPr>
              <w:t>קומפ</w:t>
            </w:r>
            <w:proofErr w:type="spellEnd"/>
            <w:r w:rsidR="00B835F0">
              <w:rPr>
                <w:rFonts w:cs="David"/>
                <w:sz w:val="24"/>
                <w:szCs w:val="24"/>
                <w:rtl/>
              </w:rPr>
              <w:t xml:space="preserve">') </w:t>
            </w:r>
            <w:r>
              <w:rPr>
                <w:rFonts w:cs="David" w:hint="eastAsia"/>
                <w:sz w:val="24"/>
                <w:szCs w:val="24"/>
                <w:rtl/>
              </w:rPr>
              <w:t>יתומחרו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כחלק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בלתי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נפרד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מהיחידה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שלוחן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אמצעי</w:t>
            </w:r>
            <w:r>
              <w:rPr>
                <w:rFonts w:cs="David"/>
                <w:sz w:val="24"/>
                <w:szCs w:val="24"/>
                <w:rtl/>
              </w:rPr>
              <w:t xml:space="preserve"> . </w:t>
            </w:r>
            <w:r>
              <w:rPr>
                <w:rFonts w:cs="David" w:hint="eastAsia"/>
                <w:sz w:val="24"/>
                <w:szCs w:val="24"/>
                <w:rtl/>
              </w:rPr>
              <w:t>הסעיף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הנ</w:t>
            </w:r>
            <w:r>
              <w:rPr>
                <w:rFonts w:cs="David"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sz w:val="24"/>
                <w:szCs w:val="24"/>
                <w:rtl/>
              </w:rPr>
              <w:t>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בא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לפתור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בעיה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למעבדה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קיימת</w:t>
            </w:r>
            <w:r>
              <w:rPr>
                <w:rFonts w:cs="David"/>
                <w:sz w:val="24"/>
                <w:szCs w:val="24"/>
                <w:rtl/>
              </w:rPr>
              <w:t xml:space="preserve">, </w:t>
            </w:r>
            <w:r>
              <w:rPr>
                <w:rFonts w:cs="David" w:hint="eastAsia"/>
                <w:sz w:val="24"/>
                <w:szCs w:val="24"/>
                <w:rtl/>
              </w:rPr>
              <w:t>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ישנו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קיים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ואני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מתקין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לצידו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חדש</w:t>
            </w:r>
            <w:r>
              <w:rPr>
                <w:rFonts w:cs="David"/>
                <w:sz w:val="24"/>
                <w:szCs w:val="24"/>
                <w:rtl/>
              </w:rPr>
              <w:t xml:space="preserve"> , </w:t>
            </w:r>
            <w:r>
              <w:rPr>
                <w:rFonts w:cs="David" w:hint="eastAsia"/>
                <w:sz w:val="24"/>
                <w:szCs w:val="24"/>
                <w:rtl/>
              </w:rPr>
              <w:t>ואזדקק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להתאמה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ארצה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להוסיף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הקיים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תעלה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0F5FC2">
              <w:rPr>
                <w:rFonts w:cs="David" w:hint="eastAsia"/>
                <w:sz w:val="24"/>
                <w:szCs w:val="24"/>
                <w:u w:val="single"/>
                <w:rtl/>
              </w:rPr>
              <w:t>נוספת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>
              <w:rPr>
                <w:rFonts w:cs="David" w:hint="eastAsia"/>
                <w:sz w:val="24"/>
                <w:szCs w:val="24"/>
                <w:rtl/>
              </w:rPr>
              <w:t>כנ</w:t>
            </w:r>
            <w:r>
              <w:rPr>
                <w:rFonts w:cs="David"/>
                <w:sz w:val="24"/>
                <w:szCs w:val="24"/>
                <w:rtl/>
              </w:rPr>
              <w:t>"</w:t>
            </w:r>
            <w:r>
              <w:rPr>
                <w:rFonts w:cs="David" w:hint="eastAsia"/>
                <w:sz w:val="24"/>
                <w:szCs w:val="24"/>
                <w:rtl/>
              </w:rPr>
              <w:t>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לגבי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ללוח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גב</w:t>
            </w:r>
            <w:r>
              <w:rPr>
                <w:rFonts w:cs="David"/>
                <w:sz w:val="24"/>
                <w:szCs w:val="24"/>
                <w:rtl/>
              </w:rPr>
              <w:t xml:space="preserve">: </w:t>
            </w:r>
            <w:r>
              <w:rPr>
                <w:rFonts w:cs="David" w:hint="eastAsia"/>
                <w:sz w:val="24"/>
                <w:szCs w:val="24"/>
                <w:rtl/>
              </w:rPr>
              <w:t>לוחות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גב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חלק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בלתי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נפרד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משולחנות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העבודה</w:t>
            </w:r>
            <w:r>
              <w:rPr>
                <w:rFonts w:cs="David"/>
                <w:sz w:val="24"/>
                <w:szCs w:val="24"/>
                <w:rtl/>
              </w:rPr>
              <w:t xml:space="preserve"> – </w:t>
            </w:r>
            <w:r>
              <w:rPr>
                <w:rFonts w:cs="David" w:hint="eastAsia"/>
                <w:sz w:val="24"/>
                <w:szCs w:val="24"/>
                <w:rtl/>
              </w:rPr>
              <w:t>צד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או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ישיבה</w:t>
            </w:r>
            <w:r>
              <w:rPr>
                <w:rFonts w:cs="David"/>
                <w:sz w:val="24"/>
                <w:szCs w:val="24"/>
                <w:rtl/>
              </w:rPr>
              <w:t xml:space="preserve">) </w:t>
            </w:r>
            <w:r>
              <w:rPr>
                <w:rFonts w:cs="David" w:hint="eastAsia"/>
                <w:sz w:val="24"/>
                <w:szCs w:val="24"/>
                <w:rtl/>
              </w:rPr>
              <w:t>אך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במקרים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שאזדקק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להתאמה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וארצה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להוסיף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לשולחן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קיים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לוח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גב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</w:t>
            </w:r>
            <w:r w:rsidRPr="000F5FC2">
              <w:rPr>
                <w:rFonts w:cs="David" w:hint="eastAsia"/>
                <w:sz w:val="24"/>
                <w:szCs w:val="24"/>
                <w:u w:val="single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לשם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כך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בא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הסעיף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האמור</w:t>
            </w:r>
            <w:r>
              <w:rPr>
                <w:rFonts w:cs="David"/>
                <w:sz w:val="24"/>
                <w:szCs w:val="24"/>
                <w:rtl/>
              </w:rPr>
              <w:t xml:space="preserve">.  </w:t>
            </w:r>
          </w:p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32451E" w:rsidRDefault="0032451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4308" w:type="dxa"/>
          </w:tcPr>
          <w:p w:rsidR="0032451E" w:rsidRDefault="00D4320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3. </w:t>
            </w:r>
            <w:r>
              <w:rPr>
                <w:rFonts w:cs="David" w:hint="eastAsia"/>
                <w:sz w:val="24"/>
                <w:szCs w:val="24"/>
                <w:rtl/>
              </w:rPr>
              <w:t>תוספת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לתעלות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חשמל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  <w:r>
              <w:rPr>
                <w:rFonts w:cs="David" w:hint="eastAsia"/>
                <w:sz w:val="24"/>
                <w:szCs w:val="24"/>
                <w:rtl/>
              </w:rPr>
              <w:t>האם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מחיר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הסעיף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כולל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רק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התעלה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מאלומיניום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משוך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בגמר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איבוק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אפוקסי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קלוי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בתנור</w:t>
            </w:r>
            <w:r>
              <w:rPr>
                <w:rFonts w:cs="David"/>
                <w:sz w:val="24"/>
                <w:szCs w:val="24"/>
                <w:rtl/>
              </w:rPr>
              <w:t xml:space="preserve">? </w:t>
            </w:r>
          </w:p>
        </w:tc>
        <w:tc>
          <w:tcPr>
            <w:tcW w:w="1638" w:type="dxa"/>
          </w:tcPr>
          <w:p w:rsidR="0032451E" w:rsidRDefault="00D4320E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sz w:val="24"/>
                <w:szCs w:val="24"/>
                <w:rtl/>
              </w:rPr>
              <w:t xml:space="preserve">06.012 </w:t>
            </w:r>
          </w:p>
        </w:tc>
      </w:tr>
      <w:tr w:rsidR="0018390A" w:rsidTr="00690156">
        <w:tc>
          <w:tcPr>
            <w:tcW w:w="11016" w:type="dxa"/>
            <w:gridSpan w:val="3"/>
          </w:tcPr>
          <w:p w:rsidR="0018390A" w:rsidRDefault="0018390A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18390A" w:rsidRDefault="0018390A" w:rsidP="0018390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 w:hint="cs"/>
                <w:b/>
                <w:bCs/>
                <w:color w:val="FF0000"/>
                <w:sz w:val="28"/>
                <w:szCs w:val="28"/>
                <w:u w:val="single"/>
                <w:rtl/>
              </w:rPr>
            </w:pPr>
          </w:p>
          <w:p w:rsidR="0018390A" w:rsidRDefault="0018390A" w:rsidP="0018390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color w:val="FF0000"/>
                <w:sz w:val="28"/>
                <w:szCs w:val="28"/>
                <w:u w:val="single"/>
              </w:rPr>
            </w:pPr>
            <w:r>
              <w:rPr>
                <w:rFonts w:cs="David" w:hint="cs"/>
                <w:b/>
                <w:bCs/>
                <w:color w:val="FF0000"/>
                <w:sz w:val="28"/>
                <w:szCs w:val="28"/>
                <w:u w:val="single"/>
                <w:rtl/>
              </w:rPr>
              <w:t xml:space="preserve">בעת הגשת ההצעה על הספק להגיש כחלק מהצעתו את מסמך השאלות והתשובות </w:t>
            </w:r>
            <w:r>
              <w:rPr>
                <w:rFonts w:cs="David" w:hint="cs"/>
                <w:b/>
                <w:bCs/>
                <w:color w:val="FF0000"/>
                <w:sz w:val="32"/>
                <w:szCs w:val="32"/>
                <w:u w:val="single"/>
                <w:rtl/>
              </w:rPr>
              <w:t>חתום על ידו.</w:t>
            </w:r>
          </w:p>
          <w:p w:rsidR="0018390A" w:rsidRDefault="0018390A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18390A" w:rsidRDefault="0018390A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32"/>
                <w:szCs w:val="32"/>
                <w:rtl/>
              </w:rPr>
            </w:pPr>
          </w:p>
          <w:p w:rsidR="0018390A" w:rsidRDefault="0018390A" w:rsidP="00B5121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</w:tr>
    </w:tbl>
    <w:p w:rsidR="0032451E" w:rsidRDefault="0032451E" w:rsidP="0032451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32451E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32451E" w:rsidRDefault="0032451E" w:rsidP="0032451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32451E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9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5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  <w:rPr>
        <w:rFonts w:cs="Times New Roman"/>
      </w:r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5FC2"/>
    <w:rsid w:val="000F7E81"/>
    <w:rsid w:val="00103F15"/>
    <w:rsid w:val="00105AE7"/>
    <w:rsid w:val="0013279A"/>
    <w:rsid w:val="001352BA"/>
    <w:rsid w:val="0016496E"/>
    <w:rsid w:val="0018390A"/>
    <w:rsid w:val="0018433C"/>
    <w:rsid w:val="0018560A"/>
    <w:rsid w:val="00191F9B"/>
    <w:rsid w:val="001A6F76"/>
    <w:rsid w:val="001B131F"/>
    <w:rsid w:val="001B1F64"/>
    <w:rsid w:val="001C593B"/>
    <w:rsid w:val="001D437B"/>
    <w:rsid w:val="001D69CC"/>
    <w:rsid w:val="001E34A2"/>
    <w:rsid w:val="002501C2"/>
    <w:rsid w:val="002627AF"/>
    <w:rsid w:val="002707EC"/>
    <w:rsid w:val="002A21F5"/>
    <w:rsid w:val="002C7730"/>
    <w:rsid w:val="002D13DD"/>
    <w:rsid w:val="002D6B30"/>
    <w:rsid w:val="00300AD6"/>
    <w:rsid w:val="00314234"/>
    <w:rsid w:val="0032451E"/>
    <w:rsid w:val="003579D5"/>
    <w:rsid w:val="00380B48"/>
    <w:rsid w:val="00382462"/>
    <w:rsid w:val="003934D3"/>
    <w:rsid w:val="003A3DEE"/>
    <w:rsid w:val="003B1D12"/>
    <w:rsid w:val="003E7670"/>
    <w:rsid w:val="00474599"/>
    <w:rsid w:val="0047714A"/>
    <w:rsid w:val="00493C3E"/>
    <w:rsid w:val="004B2AF1"/>
    <w:rsid w:val="004D6759"/>
    <w:rsid w:val="005109A6"/>
    <w:rsid w:val="0051348B"/>
    <w:rsid w:val="00523F25"/>
    <w:rsid w:val="005A6B69"/>
    <w:rsid w:val="005B5DB5"/>
    <w:rsid w:val="005E27EB"/>
    <w:rsid w:val="005E2E90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700077"/>
    <w:rsid w:val="007171C0"/>
    <w:rsid w:val="00735EB5"/>
    <w:rsid w:val="00781E36"/>
    <w:rsid w:val="0078558E"/>
    <w:rsid w:val="007A715C"/>
    <w:rsid w:val="007B74E8"/>
    <w:rsid w:val="007C0A30"/>
    <w:rsid w:val="007C1631"/>
    <w:rsid w:val="007C3D7A"/>
    <w:rsid w:val="0081388C"/>
    <w:rsid w:val="00813E10"/>
    <w:rsid w:val="00830C99"/>
    <w:rsid w:val="00831418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B7D59"/>
    <w:rsid w:val="009F1D96"/>
    <w:rsid w:val="00A32667"/>
    <w:rsid w:val="00A46392"/>
    <w:rsid w:val="00A55E3F"/>
    <w:rsid w:val="00A76F58"/>
    <w:rsid w:val="00A80ACA"/>
    <w:rsid w:val="00B07D7F"/>
    <w:rsid w:val="00B35CE9"/>
    <w:rsid w:val="00B438A6"/>
    <w:rsid w:val="00B43A3D"/>
    <w:rsid w:val="00B5121A"/>
    <w:rsid w:val="00B67D39"/>
    <w:rsid w:val="00B76A6C"/>
    <w:rsid w:val="00B835F0"/>
    <w:rsid w:val="00B87B75"/>
    <w:rsid w:val="00B95496"/>
    <w:rsid w:val="00BA3376"/>
    <w:rsid w:val="00BB316B"/>
    <w:rsid w:val="00BC775C"/>
    <w:rsid w:val="00BE388D"/>
    <w:rsid w:val="00C4741E"/>
    <w:rsid w:val="00C7579F"/>
    <w:rsid w:val="00C8265A"/>
    <w:rsid w:val="00CA5793"/>
    <w:rsid w:val="00CB6C81"/>
    <w:rsid w:val="00CC38A5"/>
    <w:rsid w:val="00CC5FAA"/>
    <w:rsid w:val="00CD683E"/>
    <w:rsid w:val="00CE3920"/>
    <w:rsid w:val="00CF7A0C"/>
    <w:rsid w:val="00D00B34"/>
    <w:rsid w:val="00D070A4"/>
    <w:rsid w:val="00D4320E"/>
    <w:rsid w:val="00D72605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  <w:rPr>
      <w:rFonts w:cstheme="min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locked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317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gri.gov.il/he/pages/799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20D9F7-2D8D-4A94-9F65-DF24AE9C7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571</Words>
  <Characters>3493</Characters>
  <Application>Microsoft Office Word</Application>
  <DocSecurity>0</DocSecurity>
  <Lines>29</Lines>
  <Paragraphs>8</Paragraphs>
  <ScaleCrop>false</ScaleCrop>
  <Company>ARO</Company>
  <LinksUpToDate>false</LinksUpToDate>
  <CharactersWithSpaces>4056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2010-08-15T13:26:00Z</cp:lastPrinted>
  <dcterms:created xsi:type="dcterms:W3CDTF">2012-12-05T06:54:00Z</dcterms:created>
  <dcterms:modified xsi:type="dcterms:W3CDTF">2012-12-05T06:59:00Z</dcterms:modified>
</cp:coreProperties>
</file>